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AA933B" w14:textId="77777777" w:rsidR="00552BF4" w:rsidRDefault="00552BF4" w:rsidP="00552BF4">
      <w:pPr>
        <w:ind w:left="-142"/>
        <w:jc w:val="center"/>
      </w:pPr>
      <w:r>
        <w:t>Reception Home Learning – Friday 8</w:t>
      </w:r>
      <w:r w:rsidRPr="008F7FF9">
        <w:rPr>
          <w:vertAlign w:val="superscript"/>
        </w:rPr>
        <w:t>th</w:t>
      </w:r>
      <w:r>
        <w:t xml:space="preserve"> January</w:t>
      </w:r>
    </w:p>
    <w:p w14:paraId="12DF0000" w14:textId="77777777" w:rsidR="00552BF4" w:rsidRDefault="00552BF4" w:rsidP="00552BF4">
      <w:pPr>
        <w:ind w:left="-142"/>
        <w:jc w:val="center"/>
      </w:pPr>
    </w:p>
    <w:p w14:paraId="100FB102" w14:textId="77777777" w:rsidR="00552BF4" w:rsidRPr="008F7FF9" w:rsidRDefault="00552BF4" w:rsidP="00552BF4">
      <w:pPr>
        <w:ind w:left="-142"/>
        <w:jc w:val="center"/>
        <w:rPr>
          <w:b/>
        </w:rPr>
      </w:pPr>
      <w:r>
        <w:rPr>
          <w:b/>
        </w:rPr>
        <w:t>Maths</w:t>
      </w:r>
    </w:p>
    <w:tbl>
      <w:tblPr>
        <w:tblStyle w:val="TableGrid"/>
        <w:tblpPr w:leftFromText="180" w:rightFromText="180" w:vertAnchor="text" w:horzAnchor="margin" w:tblpXSpec="center" w:tblpY="116"/>
        <w:tblW w:w="9924" w:type="dxa"/>
        <w:tblLayout w:type="fixed"/>
        <w:tblLook w:val="04A0" w:firstRow="1" w:lastRow="0" w:firstColumn="1" w:lastColumn="0" w:noHBand="0" w:noVBand="1"/>
      </w:tblPr>
      <w:tblGrid>
        <w:gridCol w:w="3308"/>
        <w:gridCol w:w="3308"/>
        <w:gridCol w:w="3308"/>
      </w:tblGrid>
      <w:tr w:rsidR="00552BF4" w14:paraId="17E3EA11" w14:textId="77777777" w:rsidTr="00E5452F">
        <w:trPr>
          <w:trHeight w:val="914"/>
        </w:trPr>
        <w:tc>
          <w:tcPr>
            <w:tcW w:w="3308" w:type="dxa"/>
            <w:shd w:val="clear" w:color="auto" w:fill="E0F3D5"/>
          </w:tcPr>
          <w:p w14:paraId="45064543" w14:textId="77777777" w:rsidR="00552BF4" w:rsidRDefault="00552BF4" w:rsidP="00E5452F">
            <w:pPr>
              <w:ind w:left="-142"/>
              <w:jc w:val="center"/>
            </w:pPr>
            <w:r>
              <w:t>Is this easier?</w:t>
            </w:r>
          </w:p>
        </w:tc>
        <w:tc>
          <w:tcPr>
            <w:tcW w:w="3308" w:type="dxa"/>
            <w:shd w:val="clear" w:color="auto" w:fill="9FE07E"/>
          </w:tcPr>
          <w:p w14:paraId="1C9BE346" w14:textId="77777777" w:rsidR="00552BF4" w:rsidRDefault="00552BF4" w:rsidP="00E5452F">
            <w:pPr>
              <w:ind w:left="-142"/>
              <w:jc w:val="center"/>
            </w:pPr>
            <w:r>
              <w:rPr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56192" behindDoc="0" locked="0" layoutInCell="1" allowOverlap="1" wp14:anchorId="64B41734" wp14:editId="6BEB1442">
                      <wp:simplePos x="0" y="0"/>
                      <wp:positionH relativeFrom="column">
                        <wp:posOffset>897890</wp:posOffset>
                      </wp:positionH>
                      <wp:positionV relativeFrom="paragraph">
                        <wp:posOffset>168910</wp:posOffset>
                      </wp:positionV>
                      <wp:extent cx="134620" cy="142875"/>
                      <wp:effectExtent l="19050" t="0" r="36830" b="47625"/>
                      <wp:wrapNone/>
                      <wp:docPr id="4" name="Down Arrow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4620" cy="142875"/>
                              </a:xfrm>
                              <a:prstGeom prst="down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014E366D" id="_x0000_t67" coordsize="21600,21600" o:spt="67" adj="16200,5400" path="m0@0l@1@0@1,0@2,0@2@0,21600@0,10800,216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10800,0;0,@0;10800,21600;21600,@0" o:connectangles="270,180,90,0" textboxrect="@1,0,@2,@6"/>
                      <v:handles>
                        <v:h position="#1,#0" xrange="0,10800" yrange="0,21600"/>
                      </v:handles>
                    </v:shapetype>
                    <v:shape id="Down Arrow 4" o:spid="_x0000_s1026" type="#_x0000_t67" style="position:absolute;margin-left:70.7pt;margin-top:13.3pt;width:10.6pt;height:11.25pt;z-index: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" adj="11424" fillcolor="#5b9bd5" strokecolor="#41719c" strokeweight="1pt"/>
                  </w:pict>
                </mc:Fallback>
              </mc:AlternateContent>
            </w:r>
            <w:r>
              <w:t>Try this…</w:t>
            </w:r>
          </w:p>
          <w:p w14:paraId="236AB64B" w14:textId="77777777" w:rsidR="00552BF4" w:rsidRDefault="00552BF4" w:rsidP="00E5452F">
            <w:pPr>
              <w:ind w:left="-142"/>
              <w:jc w:val="center"/>
            </w:pPr>
          </w:p>
          <w:p w14:paraId="4FE0281F" w14:textId="77777777" w:rsidR="00552BF4" w:rsidRDefault="00552BF4" w:rsidP="00E5452F">
            <w:pPr>
              <w:ind w:left="-142"/>
              <w:jc w:val="center"/>
            </w:pPr>
            <w:r>
              <w:t>Start with this activity</w:t>
            </w:r>
          </w:p>
        </w:tc>
        <w:tc>
          <w:tcPr>
            <w:tcW w:w="3308" w:type="dxa"/>
            <w:shd w:val="clear" w:color="auto" w:fill="92D050"/>
          </w:tcPr>
          <w:p w14:paraId="65701509" w14:textId="77777777" w:rsidR="00552BF4" w:rsidRDefault="00552BF4" w:rsidP="00E5452F">
            <w:pPr>
              <w:ind w:left="-142"/>
              <w:jc w:val="center"/>
            </w:pPr>
            <w:r>
              <w:t>Challenge yourself…</w:t>
            </w:r>
          </w:p>
        </w:tc>
      </w:tr>
      <w:tr w:rsidR="00552BF4" w14:paraId="4720C7CF" w14:textId="77777777" w:rsidTr="00E5452F">
        <w:trPr>
          <w:trHeight w:val="1521"/>
        </w:trPr>
        <w:tc>
          <w:tcPr>
            <w:tcW w:w="3308" w:type="dxa"/>
          </w:tcPr>
          <w:p w14:paraId="1D9741F4" w14:textId="77777777" w:rsidR="00552BF4" w:rsidRDefault="00552BF4" w:rsidP="00E5452F">
            <w:pPr>
              <w:ind w:left="-142"/>
              <w:jc w:val="center"/>
            </w:pPr>
            <w:r>
              <w:t>Can you find 3 leaves? Can you find stones? Can you find 3 of anything else in your garden? Count them to make sure you have the right number.</w:t>
            </w:r>
          </w:p>
          <w:p w14:paraId="4EC9F4D2" w14:textId="77777777" w:rsidR="00552BF4" w:rsidRDefault="00552BF4" w:rsidP="00E5452F">
            <w:pPr>
              <w:ind w:left="-142"/>
              <w:jc w:val="center"/>
            </w:pPr>
          </w:p>
          <w:p w14:paraId="34C20B8F" w14:textId="77777777" w:rsidR="00552BF4" w:rsidRDefault="00552BF4" w:rsidP="00E5452F">
            <w:pPr>
              <w:ind w:left="-142"/>
              <w:jc w:val="center"/>
            </w:pPr>
            <w:r>
              <w:t>Have a practise at writing the number 3.</w:t>
            </w:r>
          </w:p>
        </w:tc>
        <w:tc>
          <w:tcPr>
            <w:tcW w:w="3308" w:type="dxa"/>
          </w:tcPr>
          <w:p w14:paraId="13423CAD" w14:textId="77777777" w:rsidR="00552BF4" w:rsidRDefault="00552BF4" w:rsidP="00E5452F">
            <w:pPr>
              <w:ind w:left="-142"/>
              <w:jc w:val="center"/>
            </w:pPr>
            <w:r>
              <w:t>Light and Dark: Week 1 Session 2. Watch the video and complete the activity.</w:t>
            </w:r>
          </w:p>
          <w:p w14:paraId="6F1E7683" w14:textId="77777777" w:rsidR="00552BF4" w:rsidRDefault="00552BF4" w:rsidP="00E5452F">
            <w:pPr>
              <w:ind w:left="-142"/>
              <w:jc w:val="center"/>
            </w:pPr>
            <w:hyperlink r:id="rId7" w:history="1">
              <w:r w:rsidRPr="001879C4">
                <w:rPr>
                  <w:rStyle w:val="Hyperlink"/>
                </w:rPr>
                <w:t>https://whiterosemaths.com/homelearning/early-years/light-and-dark-week-1/</w:t>
              </w:r>
            </w:hyperlink>
          </w:p>
          <w:p w14:paraId="7EB56C3B" w14:textId="77777777" w:rsidR="00552BF4" w:rsidRDefault="00552BF4" w:rsidP="00E5452F">
            <w:pPr>
              <w:ind w:left="-142"/>
              <w:jc w:val="center"/>
            </w:pPr>
          </w:p>
          <w:p w14:paraId="11062253" w14:textId="77777777" w:rsidR="00552BF4" w:rsidRDefault="00552BF4" w:rsidP="00E5452F">
            <w:pPr>
              <w:ind w:left="-142"/>
              <w:jc w:val="center"/>
            </w:pPr>
          </w:p>
        </w:tc>
        <w:tc>
          <w:tcPr>
            <w:tcW w:w="3308" w:type="dxa"/>
          </w:tcPr>
          <w:p w14:paraId="335F8C9D" w14:textId="77777777" w:rsidR="00552BF4" w:rsidRDefault="00552BF4" w:rsidP="00E5452F">
            <w:pPr>
              <w:ind w:left="-142"/>
              <w:jc w:val="center"/>
            </w:pPr>
            <w:r>
              <w:t>Light and Dark: Week 2 Session 2. Watch the video and complete the activity.</w:t>
            </w:r>
          </w:p>
          <w:p w14:paraId="73A2414B" w14:textId="77777777" w:rsidR="00552BF4" w:rsidRDefault="00552BF4" w:rsidP="00E5452F">
            <w:pPr>
              <w:ind w:left="-142"/>
              <w:jc w:val="center"/>
            </w:pPr>
            <w:hyperlink r:id="rId8" w:history="1">
              <w:r w:rsidRPr="001879C4">
                <w:rPr>
                  <w:rStyle w:val="Hyperlink"/>
                </w:rPr>
                <w:t>https://whiterosemaths.com/homelearning/early-years/light-and-dark-week-2/</w:t>
              </w:r>
            </w:hyperlink>
          </w:p>
          <w:p w14:paraId="32AFC76B" w14:textId="77777777" w:rsidR="00552BF4" w:rsidRDefault="00552BF4" w:rsidP="00E5452F">
            <w:pPr>
              <w:ind w:left="-142"/>
              <w:jc w:val="center"/>
            </w:pPr>
          </w:p>
          <w:p w14:paraId="1C822060" w14:textId="77777777" w:rsidR="00552BF4" w:rsidRDefault="00552BF4" w:rsidP="00E5452F">
            <w:pPr>
              <w:ind w:left="-142"/>
              <w:jc w:val="center"/>
            </w:pPr>
          </w:p>
        </w:tc>
      </w:tr>
    </w:tbl>
    <w:p w14:paraId="4F9E2E3C" w14:textId="77777777" w:rsidR="00552BF4" w:rsidRDefault="00552BF4" w:rsidP="00552BF4">
      <w:pPr>
        <w:ind w:left="-142"/>
        <w:jc w:val="center"/>
      </w:pPr>
    </w:p>
    <w:p w14:paraId="02608C11" w14:textId="77777777" w:rsidR="00552BF4" w:rsidRPr="008F7FF9" w:rsidRDefault="00552BF4" w:rsidP="00552BF4">
      <w:pPr>
        <w:ind w:left="-142"/>
        <w:jc w:val="center"/>
        <w:rPr>
          <w:b/>
        </w:rPr>
      </w:pPr>
      <w:r>
        <w:rPr>
          <w:b/>
        </w:rPr>
        <w:t>Literacy</w:t>
      </w:r>
    </w:p>
    <w:tbl>
      <w:tblPr>
        <w:tblStyle w:val="TableGrid"/>
        <w:tblW w:w="10065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3355"/>
        <w:gridCol w:w="3355"/>
        <w:gridCol w:w="3355"/>
      </w:tblGrid>
      <w:tr w:rsidR="00552BF4" w14:paraId="2FD7980B" w14:textId="77777777" w:rsidTr="00E5452F">
        <w:trPr>
          <w:trHeight w:val="914"/>
        </w:trPr>
        <w:tc>
          <w:tcPr>
            <w:tcW w:w="3355" w:type="dxa"/>
            <w:shd w:val="clear" w:color="auto" w:fill="E0F3D5"/>
          </w:tcPr>
          <w:p w14:paraId="4CEA1A9A" w14:textId="77777777" w:rsidR="00552BF4" w:rsidRDefault="00552BF4" w:rsidP="00E5452F">
            <w:pPr>
              <w:ind w:left="-142"/>
              <w:jc w:val="center"/>
            </w:pPr>
            <w:r>
              <w:t>Is this easier?</w:t>
            </w:r>
          </w:p>
        </w:tc>
        <w:tc>
          <w:tcPr>
            <w:tcW w:w="3355" w:type="dxa"/>
            <w:shd w:val="clear" w:color="auto" w:fill="9FE07E"/>
          </w:tcPr>
          <w:p w14:paraId="4C0B6927" w14:textId="77777777" w:rsidR="00552BF4" w:rsidRDefault="00552BF4" w:rsidP="00E5452F">
            <w:pPr>
              <w:ind w:left="-142"/>
              <w:jc w:val="center"/>
            </w:pPr>
            <w:r>
              <w:rPr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3475172C" wp14:editId="0B06BBBE">
                      <wp:simplePos x="0" y="0"/>
                      <wp:positionH relativeFrom="column">
                        <wp:posOffset>897890</wp:posOffset>
                      </wp:positionH>
                      <wp:positionV relativeFrom="paragraph">
                        <wp:posOffset>168910</wp:posOffset>
                      </wp:positionV>
                      <wp:extent cx="134620" cy="142875"/>
                      <wp:effectExtent l="19050" t="0" r="36830" b="47625"/>
                      <wp:wrapNone/>
                      <wp:docPr id="15" name="Down Arrow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4620" cy="142875"/>
                              </a:xfrm>
                              <a:prstGeom prst="down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B799D39" id="Down Arrow 15" o:spid="_x0000_s1026" type="#_x0000_t67" style="position:absolute;margin-left:70.7pt;margin-top:13.3pt;width:10.6pt;height:11.2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" adj="11424" fillcolor="#5b9bd5" strokecolor="#41719c" strokeweight="1pt"/>
                  </w:pict>
                </mc:Fallback>
              </mc:AlternateContent>
            </w:r>
            <w:r>
              <w:t>Try this…</w:t>
            </w:r>
          </w:p>
          <w:p w14:paraId="6CCDDA87" w14:textId="77777777" w:rsidR="00552BF4" w:rsidRDefault="00552BF4" w:rsidP="00E5452F">
            <w:pPr>
              <w:ind w:left="-142"/>
              <w:jc w:val="center"/>
            </w:pPr>
          </w:p>
          <w:p w14:paraId="30455352" w14:textId="77777777" w:rsidR="00552BF4" w:rsidRDefault="00552BF4" w:rsidP="00E5452F">
            <w:pPr>
              <w:ind w:left="-142"/>
              <w:jc w:val="center"/>
            </w:pPr>
            <w:r>
              <w:t>Start with this activity</w:t>
            </w:r>
          </w:p>
        </w:tc>
        <w:tc>
          <w:tcPr>
            <w:tcW w:w="3355" w:type="dxa"/>
            <w:shd w:val="clear" w:color="auto" w:fill="92D050"/>
          </w:tcPr>
          <w:p w14:paraId="6E9A4861" w14:textId="77777777" w:rsidR="00552BF4" w:rsidRDefault="00552BF4" w:rsidP="00E5452F">
            <w:pPr>
              <w:ind w:left="-142"/>
              <w:jc w:val="center"/>
            </w:pPr>
            <w:r>
              <w:t>Challenge yourself…</w:t>
            </w:r>
          </w:p>
        </w:tc>
      </w:tr>
      <w:tr w:rsidR="00552BF4" w14:paraId="5DE81811" w14:textId="77777777" w:rsidTr="00E5452F">
        <w:trPr>
          <w:trHeight w:val="1521"/>
        </w:trPr>
        <w:tc>
          <w:tcPr>
            <w:tcW w:w="3355" w:type="dxa"/>
          </w:tcPr>
          <w:p w14:paraId="7CF09990" w14:textId="77777777" w:rsidR="00552BF4" w:rsidRDefault="00552BF4" w:rsidP="00E5452F">
            <w:pPr>
              <w:ind w:left="-142"/>
              <w:jc w:val="center"/>
            </w:pPr>
            <w:r>
              <w:t>Draw and colour the characters from the story.</w:t>
            </w:r>
          </w:p>
        </w:tc>
        <w:tc>
          <w:tcPr>
            <w:tcW w:w="3355" w:type="dxa"/>
          </w:tcPr>
          <w:p w14:paraId="354012AA" w14:textId="77777777" w:rsidR="00552BF4" w:rsidRDefault="00552BF4" w:rsidP="00E5452F">
            <w:pPr>
              <w:ind w:left="-52"/>
              <w:jc w:val="center"/>
            </w:pPr>
            <w:r>
              <w:t>Watch the video and complete the activities.</w:t>
            </w:r>
          </w:p>
          <w:p w14:paraId="7618C637" w14:textId="77777777" w:rsidR="00552BF4" w:rsidRDefault="00552BF4" w:rsidP="00E5452F">
            <w:pPr>
              <w:ind w:left="-52"/>
              <w:jc w:val="center"/>
            </w:pPr>
            <w:hyperlink r:id="rId9" w:history="1">
              <w:r w:rsidRPr="001879C4">
                <w:rPr>
                  <w:rStyle w:val="Hyperlink"/>
                </w:rPr>
                <w:t>https://classroom.thenational.academy/lessons/to-step-and-speak-the-story-6dh30d</w:t>
              </w:r>
            </w:hyperlink>
          </w:p>
          <w:p w14:paraId="2F79309B" w14:textId="77777777" w:rsidR="00552BF4" w:rsidRDefault="00552BF4" w:rsidP="00E5452F">
            <w:pPr>
              <w:ind w:left="-142"/>
              <w:jc w:val="center"/>
            </w:pPr>
          </w:p>
        </w:tc>
        <w:tc>
          <w:tcPr>
            <w:tcW w:w="3355" w:type="dxa"/>
          </w:tcPr>
          <w:p w14:paraId="574A7144" w14:textId="77777777" w:rsidR="00552BF4" w:rsidRDefault="00552BF4" w:rsidP="00E5452F">
            <w:pPr>
              <w:ind w:left="-16" w:hanging="126"/>
              <w:jc w:val="center"/>
            </w:pPr>
            <w:r>
              <w:t>Can you write a speech bubble for any of the other characters?</w:t>
            </w:r>
          </w:p>
        </w:tc>
      </w:tr>
    </w:tbl>
    <w:p w14:paraId="2BF02044" w14:textId="77777777" w:rsidR="00552BF4" w:rsidRDefault="00552BF4" w:rsidP="00552BF4">
      <w:pPr>
        <w:ind w:left="-142"/>
        <w:jc w:val="center"/>
      </w:pPr>
    </w:p>
    <w:p w14:paraId="36128D3F" w14:textId="77777777" w:rsidR="00552BF4" w:rsidRPr="00502E66" w:rsidRDefault="00552BF4" w:rsidP="00552BF4">
      <w:pPr>
        <w:ind w:left="-142"/>
        <w:jc w:val="center"/>
        <w:rPr>
          <w:b/>
        </w:rPr>
      </w:pPr>
      <w:r>
        <w:rPr>
          <w:b/>
        </w:rPr>
        <w:t>PSED</w:t>
      </w:r>
    </w:p>
    <w:tbl>
      <w:tblPr>
        <w:tblStyle w:val="TableGrid"/>
        <w:tblW w:w="10065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552BF4" w14:paraId="47669167" w14:textId="77777777" w:rsidTr="00E5452F">
        <w:trPr>
          <w:trHeight w:val="914"/>
        </w:trPr>
        <w:tc>
          <w:tcPr>
            <w:tcW w:w="10065" w:type="dxa"/>
            <w:shd w:val="clear" w:color="auto" w:fill="9FE07E"/>
          </w:tcPr>
          <w:p w14:paraId="00C17ABD" w14:textId="77777777" w:rsidR="00552BF4" w:rsidRDefault="00552BF4" w:rsidP="00E5452F">
            <w:pPr>
              <w:ind w:left="-142"/>
              <w:jc w:val="center"/>
            </w:pPr>
            <w:r>
              <w:rPr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C5D29D0" wp14:editId="3D19D679">
                      <wp:simplePos x="0" y="0"/>
                      <wp:positionH relativeFrom="column">
                        <wp:posOffset>897890</wp:posOffset>
                      </wp:positionH>
                      <wp:positionV relativeFrom="paragraph">
                        <wp:posOffset>168910</wp:posOffset>
                      </wp:positionV>
                      <wp:extent cx="134620" cy="142875"/>
                      <wp:effectExtent l="19050" t="0" r="36830" b="47625"/>
                      <wp:wrapNone/>
                      <wp:docPr id="16" name="Down Arrow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4620" cy="142875"/>
                              </a:xfrm>
                              <a:prstGeom prst="down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78E49D2" id="Down Arrow 16" o:spid="_x0000_s1026" type="#_x0000_t67" style="position:absolute;margin-left:70.7pt;margin-top:13.3pt;width:10.6pt;height:11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" adj="11424" fillcolor="#5b9bd5" strokecolor="#41719c" strokeweight="1pt"/>
                  </w:pict>
                </mc:Fallback>
              </mc:AlternateContent>
            </w:r>
            <w:r>
              <w:t>Try this…</w:t>
            </w:r>
          </w:p>
          <w:p w14:paraId="198E57C4" w14:textId="77777777" w:rsidR="00552BF4" w:rsidRDefault="00552BF4" w:rsidP="00E5452F">
            <w:pPr>
              <w:ind w:left="-142"/>
              <w:jc w:val="center"/>
            </w:pPr>
          </w:p>
          <w:p w14:paraId="04C9A90A" w14:textId="77777777" w:rsidR="00552BF4" w:rsidRDefault="00552BF4" w:rsidP="00E5452F">
            <w:pPr>
              <w:ind w:left="-142"/>
              <w:jc w:val="center"/>
            </w:pPr>
            <w:r>
              <w:t>Start with this activity</w:t>
            </w:r>
          </w:p>
        </w:tc>
      </w:tr>
      <w:tr w:rsidR="00552BF4" w14:paraId="49B1AAFA" w14:textId="77777777" w:rsidTr="00E5452F">
        <w:trPr>
          <w:trHeight w:val="1521"/>
        </w:trPr>
        <w:tc>
          <w:tcPr>
            <w:tcW w:w="10065" w:type="dxa"/>
          </w:tcPr>
          <w:p w14:paraId="44E4F76B" w14:textId="77777777" w:rsidR="00552BF4" w:rsidRDefault="00552BF4" w:rsidP="00E5452F">
            <w:pPr>
              <w:ind w:left="-142"/>
              <w:jc w:val="center"/>
            </w:pPr>
            <w:r>
              <w:t>How would you be feeling if you were the Gingerbread Man? Would you be happy or sad? What about the Fox?</w:t>
            </w:r>
          </w:p>
          <w:p w14:paraId="1EF4A1AF" w14:textId="77777777" w:rsidR="00552BF4" w:rsidRDefault="00552BF4" w:rsidP="00E5452F">
            <w:pPr>
              <w:ind w:left="-142"/>
              <w:jc w:val="center"/>
            </w:pPr>
          </w:p>
          <w:p w14:paraId="29EB79F0" w14:textId="77777777" w:rsidR="00552BF4" w:rsidRDefault="00552BF4" w:rsidP="00E5452F">
            <w:pPr>
              <w:ind w:left="-142"/>
              <w:jc w:val="center"/>
            </w:pPr>
            <w:r>
              <w:t>Draw some faces to represent the emotions.</w:t>
            </w:r>
          </w:p>
        </w:tc>
      </w:tr>
    </w:tbl>
    <w:p w14:paraId="3FF91AE7" w14:textId="77777777" w:rsidR="00552BF4" w:rsidRDefault="00552BF4" w:rsidP="00552BF4">
      <w:pPr>
        <w:ind w:left="-142"/>
        <w:jc w:val="center"/>
      </w:pPr>
    </w:p>
    <w:p w14:paraId="5289E0D7" w14:textId="77777777" w:rsidR="00552BF4" w:rsidRDefault="00552BF4" w:rsidP="00552BF4">
      <w:pPr>
        <w:ind w:left="-142"/>
        <w:jc w:val="center"/>
      </w:pPr>
    </w:p>
    <w:p w14:paraId="0E83788B" w14:textId="77777777" w:rsidR="00552BF4" w:rsidRDefault="00552BF4" w:rsidP="00552BF4">
      <w:pPr>
        <w:ind w:left="-142"/>
        <w:jc w:val="center"/>
      </w:pPr>
      <w:bookmarkStart w:id="0" w:name="_GoBack"/>
      <w:bookmarkEnd w:id="0"/>
    </w:p>
    <w:sectPr w:rsidR="00552BF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5594"/>
    <w:rsid w:val="00215594"/>
    <w:rsid w:val="003B5FAE"/>
    <w:rsid w:val="00552BF4"/>
    <w:rsid w:val="005B34C8"/>
    <w:rsid w:val="00F91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9E2555"/>
  <w15:chartTrackingRefBased/>
  <w15:docId w15:val="{A109D0B6-E7EA-4092-8A13-5663CA0FB5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B5FA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52BF4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52BF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hiterosemaths.com/homelearning/early-years/light-and-dark-week-2/" TargetMode="External"/><Relationship Id="rId3" Type="http://schemas.openxmlformats.org/officeDocument/2006/relationships/customXml" Target="../customXml/item3.xml"/><Relationship Id="rId7" Type="http://schemas.openxmlformats.org/officeDocument/2006/relationships/hyperlink" Target="https://whiterosemaths.com/homelearning/early-years/light-and-dark-week-1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yperlink" Target="https://classroom.thenational.academy/lessons/to-step-and-speak-the-story-6dh30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A4B4D1A3220354DB07A7BB3134D63A1" ma:contentTypeVersion="13" ma:contentTypeDescription="Create a new document." ma:contentTypeScope="" ma:versionID="93c80fec8c8443369ec883621f453700">
  <xsd:schema xmlns:xsd="http://www.w3.org/2001/XMLSchema" xmlns:xs="http://www.w3.org/2001/XMLSchema" xmlns:p="http://schemas.microsoft.com/office/2006/metadata/properties" xmlns:ns3="12042e7b-fd59-47d5-82e9-3888e8c7561d" xmlns:ns4="e3101af8-1f6b-4810-ae7e-339101609b6a" targetNamespace="http://schemas.microsoft.com/office/2006/metadata/properties" ma:root="true" ma:fieldsID="cd9fbad6e45cf4ec7f694e3ef3f87628" ns3:_="" ns4:_="">
    <xsd:import namespace="12042e7b-fd59-47d5-82e9-3888e8c7561d"/>
    <xsd:import namespace="e3101af8-1f6b-4810-ae7e-339101609b6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042e7b-fd59-47d5-82e9-3888e8c7561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3101af8-1f6b-4810-ae7e-339101609b6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0448FD1-5296-4D14-A9AC-726FEBDFED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2042e7b-fd59-47d5-82e9-3888e8c7561d"/>
    <ds:schemaRef ds:uri="e3101af8-1f6b-4810-ae7e-339101609b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71BD52F-F8C8-487F-9679-2F0BD9CAB0E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505F693-3DF2-4298-B15C-840FE84EBDA1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12042e7b-fd59-47d5-82e9-3888e8c7561d"/>
    <ds:schemaRef ds:uri="http://purl.org/dc/elements/1.1/"/>
    <ds:schemaRef ds:uri="http://schemas.microsoft.com/office/2006/metadata/properties"/>
    <ds:schemaRef ds:uri="e3101af8-1f6b-4810-ae7e-339101609b6a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211</Words>
  <Characters>1207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Woodward</dc:creator>
  <cp:keywords/>
  <dc:description/>
  <cp:lastModifiedBy>Emma Woodward</cp:lastModifiedBy>
  <cp:revision>2</cp:revision>
  <dcterms:created xsi:type="dcterms:W3CDTF">2021-01-05T11:14:00Z</dcterms:created>
  <dcterms:modified xsi:type="dcterms:W3CDTF">2021-01-05T11:14:00Z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0x0101003A4B4D1A3220354DB07A7BB3134D63A1</vt:lpwstr>
  </property>
</Properties>
</file>